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36393" w:rsidRPr="003D4768" w14:paraId="166E78DE" w14:textId="77777777" w:rsidTr="00057905">
        <w:trPr>
          <w:cantSplit/>
        </w:trPr>
        <w:tc>
          <w:tcPr>
            <w:tcW w:w="4589" w:type="dxa"/>
          </w:tcPr>
          <w:p w14:paraId="6746888A" w14:textId="3B123A77" w:rsidR="00036393" w:rsidRPr="003D6C50" w:rsidRDefault="00036393" w:rsidP="00057905">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Pr="003D6C50">
              <w:rPr>
                <w:szCs w:val="24"/>
              </w:rPr>
              <w:t>v</w:t>
            </w:r>
            <w:r>
              <w:rPr>
                <w:szCs w:val="24"/>
              </w:rPr>
              <w:t>alitsuse</w:t>
            </w:r>
            <w:r w:rsidRPr="003D6C50">
              <w:rPr>
                <w:szCs w:val="24"/>
              </w:rPr>
              <w:t xml:space="preserve"> </w:t>
            </w:r>
            <w:r>
              <w:rPr>
                <w:szCs w:val="24"/>
              </w:rPr>
              <w:t>korralduse</w:t>
            </w:r>
            <w:r w:rsidRPr="003D6C50">
              <w:rPr>
                <w:szCs w:val="24"/>
              </w:rPr>
              <w:t xml:space="preserve"> „</w:t>
            </w:r>
            <w:r w:rsidR="003D4768">
              <w:rPr>
                <w:szCs w:val="24"/>
              </w:rPr>
              <w:t>Kõrgessaare aleviku</w:t>
            </w:r>
            <w:r w:rsidR="007D557A">
              <w:rPr>
                <w:szCs w:val="24"/>
              </w:rPr>
              <w:t xml:space="preserve"> </w:t>
            </w:r>
            <w:r w:rsidR="003D4768">
              <w:rPr>
                <w:szCs w:val="24"/>
              </w:rPr>
              <w:t xml:space="preserve">Tööstuse tee 30, Kadaka ja Rannamäe maaüksuste </w:t>
            </w:r>
            <w:r w:rsidR="007D557A">
              <w:rPr>
                <w:szCs w:val="24"/>
              </w:rPr>
              <w:t>detailplaneeringu koostamise algatamine</w:t>
            </w:r>
            <w:r w:rsidRPr="003D6C50">
              <w:rPr>
                <w:noProof/>
                <w:szCs w:val="24"/>
              </w:rPr>
              <w:t xml:space="preserve">“ </w:t>
            </w:r>
            <w:r w:rsidRPr="003D6C50">
              <w:rPr>
                <w:szCs w:val="24"/>
              </w:rPr>
              <w:t>juurde</w:t>
            </w:r>
          </w:p>
        </w:tc>
        <w:tc>
          <w:tcPr>
            <w:tcW w:w="5152" w:type="dxa"/>
          </w:tcPr>
          <w:p w14:paraId="17F112E4" w14:textId="77777777" w:rsidR="00036393" w:rsidRPr="007D557A" w:rsidRDefault="00036393" w:rsidP="00057905">
            <w:pPr>
              <w:pStyle w:val="Kehatekst"/>
              <w:tabs>
                <w:tab w:val="left" w:pos="6521"/>
              </w:tabs>
              <w:rPr>
                <w:sz w:val="24"/>
                <w:szCs w:val="24"/>
                <w:lang w:val="fi-FI"/>
              </w:rPr>
            </w:pPr>
          </w:p>
        </w:tc>
      </w:tr>
      <w:tr w:rsidR="00036393" w:rsidRPr="003D4768" w14:paraId="008171F5" w14:textId="77777777" w:rsidTr="00057905">
        <w:trPr>
          <w:cantSplit/>
        </w:trPr>
        <w:tc>
          <w:tcPr>
            <w:tcW w:w="9741" w:type="dxa"/>
            <w:gridSpan w:val="2"/>
          </w:tcPr>
          <w:p w14:paraId="271F8D6E" w14:textId="77777777" w:rsidR="00036393" w:rsidRPr="007D557A" w:rsidRDefault="00036393" w:rsidP="00057905">
            <w:pPr>
              <w:pStyle w:val="Kehatekst"/>
              <w:tabs>
                <w:tab w:val="left" w:pos="6521"/>
              </w:tabs>
              <w:rPr>
                <w:sz w:val="24"/>
                <w:szCs w:val="24"/>
                <w:lang w:val="fi-FI"/>
              </w:rPr>
            </w:pPr>
          </w:p>
        </w:tc>
      </w:tr>
      <w:tr w:rsidR="00036393" w:rsidRPr="003D4768" w14:paraId="1608C4EE" w14:textId="77777777" w:rsidTr="00057905">
        <w:trPr>
          <w:cantSplit/>
        </w:trPr>
        <w:tc>
          <w:tcPr>
            <w:tcW w:w="9741" w:type="dxa"/>
            <w:gridSpan w:val="2"/>
          </w:tcPr>
          <w:p w14:paraId="00FD71F0" w14:textId="77777777" w:rsidR="00036393" w:rsidRPr="007D557A" w:rsidRDefault="00036393" w:rsidP="00057905">
            <w:pPr>
              <w:pStyle w:val="Kehatekst"/>
              <w:tabs>
                <w:tab w:val="left" w:pos="6521"/>
              </w:tabs>
              <w:rPr>
                <w:sz w:val="24"/>
                <w:szCs w:val="24"/>
                <w:lang w:val="fi-FI"/>
              </w:rPr>
            </w:pPr>
          </w:p>
        </w:tc>
      </w:tr>
    </w:tbl>
    <w:p w14:paraId="47F4AC89" w14:textId="3E2DB1DD" w:rsidR="007D557A" w:rsidRPr="007D557A" w:rsidRDefault="007D557A" w:rsidP="007D557A">
      <w:pPr>
        <w:jc w:val="both"/>
        <w:rPr>
          <w:b/>
          <w:noProof/>
          <w:sz w:val="24"/>
          <w:szCs w:val="24"/>
          <w:lang w:val="et-EE"/>
        </w:rPr>
      </w:pPr>
      <w:r w:rsidRPr="007D557A">
        <w:rPr>
          <w:b/>
          <w:noProof/>
          <w:sz w:val="24"/>
          <w:szCs w:val="24"/>
          <w:lang w:val="et-EE"/>
        </w:rPr>
        <w:t xml:space="preserve">Hiiumaa Vallavalitsuse korraldusega </w:t>
      </w:r>
      <w:r w:rsidRPr="007D557A">
        <w:rPr>
          <w:b/>
          <w:iCs/>
          <w:sz w:val="24"/>
          <w:szCs w:val="24"/>
          <w:lang w:val="et-EE"/>
        </w:rPr>
        <w:t xml:space="preserve">algatatakse </w:t>
      </w:r>
      <w:r w:rsidR="003D4768">
        <w:rPr>
          <w:b/>
          <w:iCs/>
          <w:sz w:val="24"/>
          <w:szCs w:val="24"/>
          <w:lang w:val="et-EE"/>
        </w:rPr>
        <w:t xml:space="preserve">Kõrgessaare aleviku Tööstuse tee 30, Kadaka ja Rannamäe </w:t>
      </w:r>
      <w:r w:rsidRPr="007D557A">
        <w:rPr>
          <w:b/>
          <w:sz w:val="24"/>
          <w:szCs w:val="24"/>
          <w:lang w:val="et-EE"/>
        </w:rPr>
        <w:t>maaüksuste</w:t>
      </w:r>
      <w:r w:rsidRPr="007D557A">
        <w:rPr>
          <w:b/>
          <w:iCs/>
          <w:sz w:val="24"/>
          <w:szCs w:val="24"/>
          <w:lang w:val="et-EE"/>
        </w:rPr>
        <w:t xml:space="preserve"> detailplaneeringu koostamise algatamine.</w:t>
      </w:r>
    </w:p>
    <w:p w14:paraId="108BDEA9" w14:textId="77777777" w:rsidR="007D557A" w:rsidRPr="007D557A" w:rsidRDefault="007D557A" w:rsidP="007D557A">
      <w:pPr>
        <w:jc w:val="both"/>
        <w:rPr>
          <w:b/>
          <w:bCs/>
          <w:noProof/>
          <w:sz w:val="24"/>
          <w:szCs w:val="24"/>
          <w:lang w:val="et-EE"/>
        </w:rPr>
      </w:pPr>
    </w:p>
    <w:p w14:paraId="60E9B988" w14:textId="77777777" w:rsidR="007D557A" w:rsidRPr="007D557A" w:rsidRDefault="007D557A" w:rsidP="007D557A">
      <w:pPr>
        <w:widowControl w:val="0"/>
        <w:spacing w:before="120"/>
        <w:jc w:val="both"/>
        <w:textAlignment w:val="baseline"/>
        <w:rPr>
          <w:rFonts w:ascii="Calibri" w:eastAsia="Segoe UI" w:hAnsi="Calibri"/>
          <w:sz w:val="22"/>
          <w:szCs w:val="22"/>
          <w:lang w:val="et-EE"/>
        </w:rPr>
      </w:pPr>
      <w:r w:rsidRPr="007D557A">
        <w:rPr>
          <w:rFonts w:eastAsia="Segoe UI"/>
          <w:b/>
          <w:sz w:val="24"/>
          <w:szCs w:val="24"/>
          <w:lang w:val="et-EE"/>
        </w:rPr>
        <w:t>1.</w:t>
      </w:r>
      <w:r w:rsidRPr="007D557A">
        <w:rPr>
          <w:rFonts w:eastAsia="Segoe UI"/>
          <w:sz w:val="24"/>
          <w:szCs w:val="24"/>
          <w:lang w:val="et-EE"/>
        </w:rPr>
        <w:t> </w:t>
      </w:r>
      <w:r w:rsidRPr="007D557A">
        <w:rPr>
          <w:rFonts w:eastAsia="Segoe UI"/>
          <w:b/>
          <w:sz w:val="24"/>
          <w:szCs w:val="24"/>
          <w:lang w:val="et-EE"/>
        </w:rPr>
        <w:t>Olemasolev olukord</w:t>
      </w:r>
    </w:p>
    <w:p w14:paraId="017F82D5" w14:textId="43086535" w:rsidR="007D557A" w:rsidRPr="007D557A" w:rsidRDefault="007D557A" w:rsidP="007D557A">
      <w:pPr>
        <w:widowControl w:val="0"/>
        <w:spacing w:before="120"/>
        <w:jc w:val="both"/>
        <w:textAlignment w:val="baseline"/>
        <w:rPr>
          <w:rFonts w:eastAsia="Segoe UI"/>
          <w:sz w:val="24"/>
          <w:szCs w:val="24"/>
          <w:lang w:val="et-EE"/>
        </w:rPr>
      </w:pPr>
      <w:r w:rsidRPr="007D557A">
        <w:rPr>
          <w:rFonts w:eastAsia="Segoe UI"/>
          <w:bCs/>
          <w:sz w:val="24"/>
          <w:szCs w:val="24"/>
          <w:lang w:val="et-EE"/>
        </w:rPr>
        <w:t>1.1  </w:t>
      </w:r>
      <w:r w:rsidR="003D4768">
        <w:rPr>
          <w:sz w:val="24"/>
          <w:szCs w:val="24"/>
          <w:lang w:val="et-EE"/>
        </w:rPr>
        <w:t>Tööstuse tee 30, Kadaka ja Rannamäe</w:t>
      </w:r>
      <w:r w:rsidRPr="007D557A">
        <w:rPr>
          <w:sz w:val="24"/>
          <w:szCs w:val="24"/>
          <w:lang w:val="et-EE"/>
        </w:rPr>
        <w:t xml:space="preserve"> maaüksused</w:t>
      </w:r>
      <w:r w:rsidRPr="007D557A">
        <w:rPr>
          <w:rFonts w:eastAsia="Segoe UI"/>
          <w:sz w:val="24"/>
          <w:szCs w:val="24"/>
          <w:lang w:val="et-EE"/>
        </w:rPr>
        <w:t xml:space="preserve"> asuvad Kõrgessaare valla üldplaneeringu alal. Vastavalt üldplaneeringule asuvad eelnimetatud maaüksused </w:t>
      </w:r>
      <w:r w:rsidRPr="007D557A">
        <w:rPr>
          <w:rFonts w:eastAsia="Segoe UI"/>
          <w:color w:val="000000"/>
          <w:sz w:val="24"/>
          <w:szCs w:val="24"/>
          <w:lang w:val="et-EE"/>
        </w:rPr>
        <w:t xml:space="preserve">osaliselt määramata ja osaliselt elamuehitise reservmaa ning osaliselt </w:t>
      </w:r>
      <w:r w:rsidR="003D4768">
        <w:rPr>
          <w:rFonts w:eastAsia="Segoe UI"/>
          <w:color w:val="000000"/>
          <w:sz w:val="24"/>
          <w:szCs w:val="24"/>
          <w:lang w:val="et-EE"/>
        </w:rPr>
        <w:t xml:space="preserve">ranna </w:t>
      </w:r>
      <w:r w:rsidRPr="007D557A">
        <w:rPr>
          <w:rFonts w:eastAsia="Segoe UI"/>
          <w:color w:val="000000"/>
          <w:sz w:val="24"/>
          <w:szCs w:val="24"/>
          <w:lang w:val="et-EE"/>
        </w:rPr>
        <w:t xml:space="preserve">ehituskeeluvööndis </w:t>
      </w:r>
      <w:r w:rsidR="003D4768">
        <w:rPr>
          <w:rFonts w:eastAsia="Segoe UI"/>
          <w:color w:val="000000"/>
          <w:sz w:val="24"/>
          <w:szCs w:val="24"/>
          <w:lang w:val="et-EE"/>
        </w:rPr>
        <w:t xml:space="preserve">ja kogu ulatuses </w:t>
      </w:r>
      <w:r w:rsidRPr="007D557A">
        <w:rPr>
          <w:rFonts w:eastAsia="Segoe UI"/>
          <w:color w:val="000000"/>
          <w:sz w:val="24"/>
          <w:szCs w:val="24"/>
          <w:lang w:val="et-EE"/>
        </w:rPr>
        <w:t xml:space="preserve">detailplaneeringu kohustusega alal. Üldplaneeringuga on määratud minimaalseks ehitusõigusega krundi suuruseks 1 ha. </w:t>
      </w:r>
    </w:p>
    <w:p w14:paraId="13CAD27D" w14:textId="1B961EB4" w:rsidR="007D557A" w:rsidRPr="00E53794" w:rsidRDefault="007D557A" w:rsidP="007D557A">
      <w:pPr>
        <w:widowControl w:val="0"/>
        <w:spacing w:before="120"/>
        <w:jc w:val="both"/>
        <w:textAlignment w:val="baseline"/>
        <w:rPr>
          <w:rFonts w:eastAsia="Segoe UI"/>
          <w:sz w:val="24"/>
          <w:szCs w:val="24"/>
          <w:lang w:val="et-EE"/>
        </w:rPr>
      </w:pPr>
      <w:r w:rsidRPr="007D557A">
        <w:rPr>
          <w:rFonts w:eastAsia="Segoe UI"/>
          <w:bCs/>
          <w:sz w:val="24"/>
          <w:szCs w:val="24"/>
          <w:lang w:val="et-EE"/>
        </w:rPr>
        <w:t xml:space="preserve">1.2  Planeeringualana mõistetakse Hiiumaa vallas </w:t>
      </w:r>
      <w:r w:rsidR="003D4768">
        <w:rPr>
          <w:rFonts w:eastAsia="Segoe UI"/>
          <w:bCs/>
          <w:sz w:val="24"/>
          <w:szCs w:val="24"/>
          <w:lang w:val="et-EE"/>
        </w:rPr>
        <w:t>Kõrgessaare alevikus</w:t>
      </w:r>
      <w:r w:rsidRPr="007D557A">
        <w:rPr>
          <w:rFonts w:eastAsia="Segoe UI"/>
          <w:bCs/>
          <w:sz w:val="24"/>
          <w:szCs w:val="24"/>
          <w:lang w:val="et-EE"/>
        </w:rPr>
        <w:t xml:space="preserve"> asuvaid </w:t>
      </w:r>
      <w:r w:rsidR="00FA2732">
        <w:rPr>
          <w:rFonts w:eastAsia="Segoe UI"/>
          <w:bCs/>
          <w:sz w:val="24"/>
          <w:szCs w:val="24"/>
          <w:lang w:val="et-EE"/>
        </w:rPr>
        <w:t>Tööstuse tee 30</w:t>
      </w:r>
      <w:r w:rsidRPr="007D557A">
        <w:rPr>
          <w:rFonts w:eastAsia="Segoe UI"/>
          <w:bCs/>
          <w:sz w:val="24"/>
          <w:szCs w:val="24"/>
          <w:lang w:val="et-EE"/>
        </w:rPr>
        <w:t xml:space="preserve"> (katastritunnus </w:t>
      </w:r>
      <w:r w:rsidR="00FA2732" w:rsidRPr="00FA2732">
        <w:rPr>
          <w:sz w:val="24"/>
          <w:szCs w:val="24"/>
          <w:shd w:val="clear" w:color="auto" w:fill="FFFFFF"/>
          <w:lang w:val="et-EE"/>
        </w:rPr>
        <w:t>39201:004:1520</w:t>
      </w:r>
      <w:r w:rsidRPr="007D557A">
        <w:rPr>
          <w:rFonts w:eastAsia="Segoe UI"/>
          <w:bCs/>
          <w:sz w:val="24"/>
          <w:szCs w:val="24"/>
          <w:lang w:val="et-EE"/>
        </w:rPr>
        <w:t>, olemasolev sihtotstarve elamumaa 100%</w:t>
      </w:r>
      <w:r w:rsidR="00FA2732">
        <w:rPr>
          <w:rFonts w:eastAsia="Segoe UI"/>
          <w:bCs/>
          <w:sz w:val="24"/>
          <w:szCs w:val="24"/>
          <w:lang w:val="et-EE"/>
        </w:rPr>
        <w:t xml:space="preserve"> </w:t>
      </w:r>
      <w:r w:rsidRPr="007D557A">
        <w:rPr>
          <w:rFonts w:eastAsia="Segoe UI"/>
          <w:bCs/>
          <w:sz w:val="24"/>
          <w:szCs w:val="24"/>
          <w:lang w:val="et-EE"/>
        </w:rPr>
        <w:t xml:space="preserve">pindala </w:t>
      </w:r>
      <w:r w:rsidR="00FA2732" w:rsidRPr="00FA2732">
        <w:rPr>
          <w:sz w:val="24"/>
          <w:szCs w:val="24"/>
          <w:shd w:val="clear" w:color="auto" w:fill="FFFFFF"/>
          <w:lang w:val="et-EE"/>
        </w:rPr>
        <w:t>8971</w:t>
      </w:r>
      <w:r w:rsidRPr="007D557A">
        <w:rPr>
          <w:sz w:val="24"/>
          <w:szCs w:val="24"/>
          <w:shd w:val="clear" w:color="auto" w:fill="FFFFFF"/>
          <w:lang w:val="et-EE"/>
        </w:rPr>
        <w:t xml:space="preserve"> m²) </w:t>
      </w:r>
      <w:r w:rsidR="00FA2732">
        <w:rPr>
          <w:sz w:val="24"/>
          <w:szCs w:val="24"/>
          <w:shd w:val="clear" w:color="auto" w:fill="FFFFFF"/>
          <w:lang w:val="et-EE"/>
        </w:rPr>
        <w:t>Kadaka</w:t>
      </w:r>
      <w:r w:rsidRPr="007D557A">
        <w:rPr>
          <w:sz w:val="24"/>
          <w:szCs w:val="24"/>
          <w:shd w:val="clear" w:color="auto" w:fill="FFFFFF"/>
          <w:lang w:val="et-EE"/>
        </w:rPr>
        <w:t xml:space="preserve"> (katastritunnus </w:t>
      </w:r>
      <w:r w:rsidR="00FA2732" w:rsidRPr="00FA2732">
        <w:rPr>
          <w:sz w:val="24"/>
          <w:szCs w:val="24"/>
          <w:shd w:val="clear" w:color="auto" w:fill="FFFFFF"/>
          <w:lang w:val="et-EE"/>
        </w:rPr>
        <w:t>39201:004:6150</w:t>
      </w:r>
      <w:r w:rsidRPr="007D557A">
        <w:rPr>
          <w:sz w:val="24"/>
          <w:szCs w:val="24"/>
          <w:shd w:val="clear" w:color="auto" w:fill="FFFFFF"/>
          <w:lang w:val="et-EE"/>
        </w:rPr>
        <w:t xml:space="preserve">, olemasolev sihtostarve maatulundusmaa 100%, pindala </w:t>
      </w:r>
      <w:r w:rsidR="00FA2732" w:rsidRPr="00FA2732">
        <w:rPr>
          <w:sz w:val="24"/>
          <w:szCs w:val="24"/>
          <w:shd w:val="clear" w:color="auto" w:fill="FFFFFF"/>
          <w:lang w:val="et-EE"/>
        </w:rPr>
        <w:t>43462</w:t>
      </w:r>
      <w:r w:rsidR="00FA2732" w:rsidRPr="00DD3B53">
        <w:rPr>
          <w:sz w:val="24"/>
          <w:szCs w:val="24"/>
          <w:shd w:val="clear" w:color="auto" w:fill="FFFFFF"/>
          <w:lang w:val="et-EE"/>
        </w:rPr>
        <w:t xml:space="preserve"> </w:t>
      </w:r>
      <w:r w:rsidRPr="007D557A">
        <w:rPr>
          <w:sz w:val="24"/>
          <w:szCs w:val="24"/>
          <w:shd w:val="clear" w:color="auto" w:fill="FFFFFF"/>
          <w:lang w:val="et-EE"/>
        </w:rPr>
        <w:t xml:space="preserve"> m²</w:t>
      </w:r>
      <w:r w:rsidR="00FA2732">
        <w:rPr>
          <w:sz w:val="24"/>
          <w:szCs w:val="24"/>
          <w:shd w:val="clear" w:color="auto" w:fill="FFFFFF"/>
          <w:lang w:val="et-EE"/>
        </w:rPr>
        <w:t>)</w:t>
      </w:r>
      <w:r w:rsidRPr="007D557A">
        <w:rPr>
          <w:rFonts w:eastAsia="Segoe UI"/>
          <w:bCs/>
          <w:sz w:val="24"/>
          <w:szCs w:val="24"/>
          <w:lang w:val="et-EE"/>
        </w:rPr>
        <w:t xml:space="preserve">, </w:t>
      </w:r>
      <w:r w:rsidR="00FA2732">
        <w:rPr>
          <w:rFonts w:eastAsia="Segoe UI"/>
          <w:bCs/>
          <w:sz w:val="24"/>
          <w:szCs w:val="24"/>
          <w:lang w:val="et-EE"/>
        </w:rPr>
        <w:t>Rannamäe</w:t>
      </w:r>
      <w:r w:rsidRPr="007D557A">
        <w:rPr>
          <w:rFonts w:eastAsia="Segoe UI"/>
          <w:bCs/>
          <w:sz w:val="24"/>
          <w:szCs w:val="24"/>
          <w:lang w:val="et-EE"/>
        </w:rPr>
        <w:t xml:space="preserve"> (katastritunnusega </w:t>
      </w:r>
      <w:r w:rsidR="00FA2732" w:rsidRPr="00FA2732">
        <w:rPr>
          <w:sz w:val="24"/>
          <w:szCs w:val="24"/>
          <w:shd w:val="clear" w:color="auto" w:fill="FFFFFF"/>
          <w:lang w:val="et-EE"/>
        </w:rPr>
        <w:t>39201:004:6140</w:t>
      </w:r>
      <w:r w:rsidRPr="007D557A">
        <w:rPr>
          <w:rFonts w:eastAsia="Segoe UI"/>
          <w:bCs/>
          <w:sz w:val="24"/>
          <w:szCs w:val="24"/>
          <w:lang w:val="et-EE"/>
        </w:rPr>
        <w:t xml:space="preserve">; olemasolev sihtostarve </w:t>
      </w:r>
      <w:r w:rsidRPr="00450643">
        <w:rPr>
          <w:rFonts w:eastAsia="Segoe UI"/>
          <w:bCs/>
          <w:sz w:val="24"/>
          <w:szCs w:val="24"/>
          <w:lang w:val="et-EE"/>
        </w:rPr>
        <w:t xml:space="preserve">maatulundusmaa 100%, pindala </w:t>
      </w:r>
      <w:r w:rsidR="00FA2732" w:rsidRPr="00450643">
        <w:rPr>
          <w:sz w:val="24"/>
          <w:szCs w:val="24"/>
          <w:shd w:val="clear" w:color="auto" w:fill="FFFFFF"/>
          <w:lang w:val="et-EE"/>
        </w:rPr>
        <w:t xml:space="preserve">23761 </w:t>
      </w:r>
      <w:r w:rsidRPr="00450643">
        <w:rPr>
          <w:sz w:val="24"/>
          <w:szCs w:val="24"/>
          <w:shd w:val="clear" w:color="auto" w:fill="FFFFFF"/>
          <w:lang w:val="et-EE"/>
        </w:rPr>
        <w:t xml:space="preserve"> m²)</w:t>
      </w:r>
      <w:r w:rsidR="00FA2732" w:rsidRPr="00450643">
        <w:rPr>
          <w:sz w:val="24"/>
          <w:szCs w:val="24"/>
          <w:shd w:val="clear" w:color="auto" w:fill="FFFFFF"/>
          <w:lang w:val="et-EE"/>
        </w:rPr>
        <w:t xml:space="preserve">, </w:t>
      </w:r>
      <w:r w:rsidR="00FA2732" w:rsidRPr="00450643">
        <w:rPr>
          <w:rFonts w:eastAsia="Segoe UI"/>
          <w:bCs/>
          <w:sz w:val="24"/>
          <w:szCs w:val="24"/>
          <w:lang w:val="et-EE"/>
        </w:rPr>
        <w:t>Pöörde</w:t>
      </w:r>
      <w:r w:rsidR="00FA2732" w:rsidRPr="00450643">
        <w:rPr>
          <w:rFonts w:eastAsia="Segoe UI"/>
          <w:bCs/>
          <w:sz w:val="24"/>
          <w:szCs w:val="24"/>
          <w:lang w:val="et-EE"/>
        </w:rPr>
        <w:t xml:space="preserve"> (katastritunnus </w:t>
      </w:r>
      <w:r w:rsidR="00FA2732" w:rsidRPr="00450643">
        <w:rPr>
          <w:sz w:val="24"/>
          <w:szCs w:val="24"/>
          <w:shd w:val="clear" w:color="auto" w:fill="FFFFFF"/>
          <w:lang w:val="et-EE"/>
        </w:rPr>
        <w:t>20501:001:0915</w:t>
      </w:r>
      <w:r w:rsidR="00FA2732" w:rsidRPr="00450643">
        <w:rPr>
          <w:rFonts w:eastAsia="Segoe UI"/>
          <w:bCs/>
          <w:sz w:val="24"/>
          <w:szCs w:val="24"/>
          <w:lang w:val="et-EE"/>
        </w:rPr>
        <w:t xml:space="preserve">, </w:t>
      </w:r>
      <w:r w:rsidR="00FA2732" w:rsidRPr="00E53794">
        <w:rPr>
          <w:rFonts w:eastAsia="Segoe UI"/>
          <w:bCs/>
          <w:sz w:val="24"/>
          <w:szCs w:val="24"/>
          <w:lang w:val="et-EE"/>
        </w:rPr>
        <w:t xml:space="preserve">sihtotstarbeta </w:t>
      </w:r>
      <w:r w:rsidR="00FA2732" w:rsidRPr="00E53794">
        <w:rPr>
          <w:rFonts w:eastAsia="Segoe UI"/>
          <w:bCs/>
          <w:sz w:val="24"/>
          <w:szCs w:val="24"/>
          <w:lang w:val="et-EE"/>
        </w:rPr>
        <w:t xml:space="preserve">maa 100% pindala </w:t>
      </w:r>
      <w:r w:rsidR="00FA2732" w:rsidRPr="00E53794">
        <w:rPr>
          <w:sz w:val="24"/>
          <w:szCs w:val="24"/>
          <w:shd w:val="clear" w:color="auto" w:fill="FFFFFF"/>
          <w:lang w:val="et-EE"/>
        </w:rPr>
        <w:t>1313</w:t>
      </w:r>
      <w:r w:rsidR="00FA2732" w:rsidRPr="00E53794">
        <w:rPr>
          <w:sz w:val="24"/>
          <w:szCs w:val="24"/>
          <w:shd w:val="clear" w:color="auto" w:fill="FFFFFF"/>
          <w:lang w:val="et-EE"/>
        </w:rPr>
        <w:t xml:space="preserve"> m²) </w:t>
      </w:r>
      <w:r w:rsidR="00FA2732" w:rsidRPr="00E53794">
        <w:rPr>
          <w:sz w:val="24"/>
          <w:szCs w:val="24"/>
          <w:shd w:val="clear" w:color="auto" w:fill="FFFFFF"/>
          <w:lang w:val="et-EE"/>
        </w:rPr>
        <w:t>Putkaste metskond 169</w:t>
      </w:r>
      <w:r w:rsidR="00FA2732" w:rsidRPr="00E53794">
        <w:rPr>
          <w:sz w:val="24"/>
          <w:szCs w:val="24"/>
          <w:shd w:val="clear" w:color="auto" w:fill="FFFFFF"/>
          <w:lang w:val="et-EE"/>
        </w:rPr>
        <w:t xml:space="preserve"> (katastritunnus 29201:004:1029, olemasolev sihtostarve maatulundusmaa 100%, pindala 293273</w:t>
      </w:r>
      <w:r w:rsidR="00FA2732" w:rsidRPr="00E53794">
        <w:rPr>
          <w:sz w:val="24"/>
          <w:szCs w:val="24"/>
          <w:shd w:val="clear" w:color="auto" w:fill="FFFFFF"/>
          <w:lang w:val="et-EE"/>
        </w:rPr>
        <w:t xml:space="preserve"> </w:t>
      </w:r>
      <w:r w:rsidR="00FA2732" w:rsidRPr="00E53794">
        <w:rPr>
          <w:sz w:val="24"/>
          <w:szCs w:val="24"/>
          <w:shd w:val="clear" w:color="auto" w:fill="FFFFFF"/>
          <w:lang w:val="et-EE"/>
        </w:rPr>
        <w:t>m²)</w:t>
      </w:r>
      <w:r w:rsidRPr="00E53794">
        <w:rPr>
          <w:rFonts w:eastAsia="Segoe UI"/>
          <w:bCs/>
          <w:sz w:val="24"/>
          <w:szCs w:val="24"/>
          <w:lang w:val="et-EE"/>
        </w:rPr>
        <w:t xml:space="preserve"> maaüksuseid. Maa-ala on valdavalt kaetud metsamaaga, rannaäärne osa on kaetud rohumaaga. </w:t>
      </w:r>
    </w:p>
    <w:p w14:paraId="66F9C639" w14:textId="0284DEEC" w:rsidR="007D557A" w:rsidRPr="00E53794" w:rsidRDefault="007D557A" w:rsidP="007D557A">
      <w:pPr>
        <w:widowControl w:val="0"/>
        <w:spacing w:before="120"/>
        <w:jc w:val="both"/>
        <w:textAlignment w:val="baseline"/>
        <w:rPr>
          <w:rFonts w:eastAsia="Segoe UI"/>
          <w:sz w:val="24"/>
          <w:szCs w:val="24"/>
          <w:lang w:val="et-EE"/>
        </w:rPr>
      </w:pPr>
      <w:r w:rsidRPr="00E53794">
        <w:rPr>
          <w:rFonts w:eastAsia="Segoe UI"/>
          <w:bCs/>
          <w:sz w:val="24"/>
          <w:szCs w:val="24"/>
          <w:lang w:val="et-EE"/>
        </w:rPr>
        <w:t xml:space="preserve">1.3. </w:t>
      </w:r>
      <w:r w:rsidR="00FA2732" w:rsidRPr="00E53794">
        <w:rPr>
          <w:sz w:val="24"/>
          <w:szCs w:val="24"/>
          <w:lang w:val="et-EE"/>
        </w:rPr>
        <w:t xml:space="preserve">Juurdepääsuna kasutatakse Jõeranna-Kõrgessaare riigitee olemasolevat mahasõitu mööda Putkaste metskond 169 maaüksust </w:t>
      </w:r>
      <w:r w:rsidR="00450643" w:rsidRPr="00E53794">
        <w:rPr>
          <w:sz w:val="24"/>
          <w:szCs w:val="24"/>
          <w:lang w:val="et-EE"/>
        </w:rPr>
        <w:t xml:space="preserve">ja </w:t>
      </w:r>
      <w:r w:rsidR="00FA2732" w:rsidRPr="00E53794">
        <w:rPr>
          <w:sz w:val="24"/>
          <w:szCs w:val="24"/>
          <w:lang w:val="et-EE"/>
        </w:rPr>
        <w:t>Pöörde maaüksust. Täiendavaid riigitee ristumiskohti ei planeerita.</w:t>
      </w:r>
    </w:p>
    <w:p w14:paraId="1736629F" w14:textId="7C405193" w:rsidR="007D557A" w:rsidRPr="00E53794" w:rsidRDefault="007D557A" w:rsidP="007D557A">
      <w:pPr>
        <w:widowControl w:val="0"/>
        <w:spacing w:before="120"/>
        <w:jc w:val="both"/>
        <w:textAlignment w:val="baseline"/>
        <w:rPr>
          <w:rFonts w:eastAsia="Segoe UI"/>
          <w:sz w:val="24"/>
          <w:szCs w:val="24"/>
          <w:lang w:val="et-EE"/>
        </w:rPr>
      </w:pPr>
      <w:r w:rsidRPr="00E53794">
        <w:rPr>
          <w:rFonts w:eastAsia="Segoe UI"/>
          <w:bCs/>
          <w:sz w:val="24"/>
          <w:szCs w:val="24"/>
          <w:lang w:val="et-EE"/>
        </w:rPr>
        <w:t xml:space="preserve">1.4. </w:t>
      </w:r>
      <w:r w:rsidR="00450643" w:rsidRPr="00E53794">
        <w:rPr>
          <w:rFonts w:eastAsia="Segoe UI"/>
          <w:sz w:val="24"/>
          <w:szCs w:val="24"/>
          <w:lang w:val="et-EE"/>
        </w:rPr>
        <w:t>Planeeringuala</w:t>
      </w:r>
      <w:r w:rsidRPr="00E53794">
        <w:rPr>
          <w:rFonts w:eastAsia="Segoe UI"/>
          <w:sz w:val="24"/>
          <w:szCs w:val="24"/>
          <w:lang w:val="et-EE"/>
        </w:rPr>
        <w:t xml:space="preserve"> ei jää ühegi kaitseala, hoiuala, püsielupaiga ega kaitstava looduse üksikobjekti kaitsevööndisse</w:t>
      </w:r>
      <w:r w:rsidR="00450643" w:rsidRPr="00E53794">
        <w:rPr>
          <w:rFonts w:eastAsia="Segoe UI"/>
          <w:sz w:val="24"/>
          <w:szCs w:val="24"/>
          <w:lang w:val="et-EE"/>
        </w:rPr>
        <w:t xml:space="preserve">. Alal paiknevad mitmed III kaitsekategooria taimeliikide elupaigad ja rannaniit. Planeeringuala piirneb </w:t>
      </w:r>
      <w:r w:rsidRPr="00E53794">
        <w:rPr>
          <w:rFonts w:eastAsia="Segoe UI"/>
          <w:sz w:val="24"/>
          <w:szCs w:val="24"/>
          <w:lang w:val="et-EE"/>
        </w:rPr>
        <w:t>Natrura 2000 võrgust</w:t>
      </w:r>
      <w:r w:rsidR="00450643" w:rsidRPr="00E53794">
        <w:rPr>
          <w:rFonts w:eastAsia="Segoe UI"/>
          <w:sz w:val="24"/>
          <w:szCs w:val="24"/>
          <w:lang w:val="et-EE"/>
        </w:rPr>
        <w:t xml:space="preserve">ikku kuuluva Paope looduskaitsealaga, mille eesmärk on kaitsta </w:t>
      </w:r>
      <w:r w:rsidR="00450643" w:rsidRPr="00E53794">
        <w:rPr>
          <w:sz w:val="24"/>
          <w:szCs w:val="24"/>
          <w:shd w:val="clear" w:color="auto" w:fill="FFFFFF"/>
          <w:lang w:val="et-EE"/>
        </w:rPr>
        <w:t>ranniku- ja mereökosüsteemide, niidu-, metsa- ja mageveekoosluste elustiku mitmekesisust</w:t>
      </w:r>
      <w:r w:rsidR="00450643" w:rsidRPr="00E53794">
        <w:rPr>
          <w:sz w:val="24"/>
          <w:szCs w:val="24"/>
          <w:shd w:val="clear" w:color="auto" w:fill="FFFFFF"/>
          <w:lang w:val="et-EE"/>
        </w:rPr>
        <w:t xml:space="preserve">, </w:t>
      </w:r>
      <w:r w:rsidR="00450643" w:rsidRPr="00E53794">
        <w:rPr>
          <w:sz w:val="24"/>
          <w:szCs w:val="24"/>
          <w:shd w:val="clear" w:color="auto" w:fill="FFFFFF"/>
          <w:lang w:val="et-EE"/>
        </w:rPr>
        <w:t>elupaigatüüpe, mida nõukogu direktiiv 92/43/EMÜ looduslike elupaikade ning loodusliku loomastiku ja taimestiku kaitse kohta</w:t>
      </w:r>
      <w:r w:rsidR="00450643" w:rsidRPr="00E53794">
        <w:rPr>
          <w:sz w:val="24"/>
          <w:szCs w:val="24"/>
          <w:shd w:val="clear" w:color="auto" w:fill="FFFFFF"/>
          <w:lang w:val="et-EE"/>
        </w:rPr>
        <w:t xml:space="preserve"> </w:t>
      </w:r>
      <w:r w:rsidR="00450643" w:rsidRPr="00E53794">
        <w:rPr>
          <w:sz w:val="24"/>
          <w:szCs w:val="24"/>
          <w:shd w:val="clear" w:color="auto" w:fill="FFFFFF"/>
          <w:lang w:val="et-EE"/>
        </w:rPr>
        <w:t>nimetab I lisas</w:t>
      </w:r>
      <w:r w:rsidR="00450643" w:rsidRPr="00E53794">
        <w:rPr>
          <w:sz w:val="24"/>
          <w:szCs w:val="24"/>
          <w:shd w:val="clear" w:color="auto" w:fill="FFFFFF"/>
          <w:lang w:val="et-EE"/>
        </w:rPr>
        <w:t xml:space="preserve"> ja </w:t>
      </w:r>
      <w:r w:rsidR="00450643" w:rsidRPr="00E53794">
        <w:rPr>
          <w:rStyle w:val="tyhik"/>
          <w:sz w:val="24"/>
          <w:szCs w:val="24"/>
          <w:bdr w:val="none" w:sz="0" w:space="0" w:color="auto" w:frame="1"/>
          <w:shd w:val="clear" w:color="auto" w:fill="FFFFFF"/>
          <w:lang w:val="et-EE"/>
        </w:rPr>
        <w:t> </w:t>
      </w:r>
      <w:r w:rsidR="00450643" w:rsidRPr="00E53794">
        <w:rPr>
          <w:sz w:val="24"/>
          <w:szCs w:val="24"/>
          <w:shd w:val="clear" w:color="auto" w:fill="FFFFFF"/>
          <w:lang w:val="et-EE"/>
        </w:rPr>
        <w:t>kaitsealuseid liike, mida nõukogu direktiiv 92/43/EMÜ nimetab II lisas, ja nende elupaiku</w:t>
      </w:r>
      <w:r w:rsidR="00450643" w:rsidRPr="00E53794">
        <w:rPr>
          <w:sz w:val="24"/>
          <w:szCs w:val="24"/>
          <w:shd w:val="clear" w:color="auto" w:fill="FFFFFF"/>
          <w:lang w:val="et-EE"/>
        </w:rPr>
        <w:t>.</w:t>
      </w:r>
      <w:r w:rsidR="007D3784">
        <w:rPr>
          <w:sz w:val="24"/>
          <w:szCs w:val="24"/>
          <w:shd w:val="clear" w:color="auto" w:fill="FFFFFF"/>
          <w:lang w:val="et-EE"/>
        </w:rPr>
        <w:t xml:space="preserve"> Eeldatavasti mõju Natura 2000 alale on minimaalne, kuna hoonestust ei planeerita ehituskeeluvööndisse ja poollooduslikule kooslusele ning detailplaneeringu koostamisel arvestatakse olemasolevate kitsendustega.</w:t>
      </w:r>
    </w:p>
    <w:p w14:paraId="50C51FD0" w14:textId="77777777" w:rsidR="00E53794" w:rsidRDefault="007D557A" w:rsidP="00E53794">
      <w:pPr>
        <w:widowControl w:val="0"/>
        <w:spacing w:before="120"/>
        <w:jc w:val="both"/>
        <w:textAlignment w:val="baseline"/>
        <w:rPr>
          <w:rFonts w:eastAsia="Segoe UI"/>
          <w:b/>
          <w:sz w:val="24"/>
          <w:szCs w:val="24"/>
          <w:lang w:val="et-EE"/>
        </w:rPr>
      </w:pPr>
      <w:r w:rsidRPr="00450643">
        <w:rPr>
          <w:rFonts w:eastAsia="Segoe UI"/>
          <w:b/>
          <w:sz w:val="24"/>
          <w:szCs w:val="24"/>
          <w:lang w:val="et-EE"/>
        </w:rPr>
        <w:t xml:space="preserve">2. Hiiu maakonnaplaneering </w:t>
      </w:r>
    </w:p>
    <w:p w14:paraId="248CF8D3" w14:textId="0F9135AE" w:rsidR="00E53794" w:rsidRPr="00E53794" w:rsidRDefault="00E53794" w:rsidP="00E53794">
      <w:pPr>
        <w:widowControl w:val="0"/>
        <w:spacing w:before="120"/>
        <w:jc w:val="both"/>
        <w:textAlignment w:val="baseline"/>
        <w:rPr>
          <w:rFonts w:eastAsia="Segoe UI"/>
          <w:b/>
          <w:sz w:val="24"/>
          <w:szCs w:val="24"/>
          <w:lang w:val="et-EE"/>
        </w:rPr>
      </w:pPr>
      <w:r w:rsidRPr="000A0C8F">
        <w:rPr>
          <w:rFonts w:eastAsia="Segoe UI"/>
          <w:bCs/>
          <w:sz w:val="24"/>
          <w:szCs w:val="24"/>
          <w:lang w:val="et-EE"/>
        </w:rPr>
        <w:t xml:space="preserve">Hiiu maakonnaplaneeringu </w:t>
      </w:r>
      <w:r w:rsidRPr="000A0C8F">
        <w:rPr>
          <w:sz w:val="24"/>
          <w:szCs w:val="24"/>
          <w:lang w:val="et-EE"/>
        </w:rPr>
        <w:t>2030+</w:t>
      </w:r>
      <w:r w:rsidRPr="000A0C8F">
        <w:rPr>
          <w:rFonts w:eastAsia="Segoe UI"/>
          <w:bCs/>
          <w:sz w:val="24"/>
          <w:szCs w:val="24"/>
          <w:lang w:val="et-EE"/>
        </w:rPr>
        <w:t xml:space="preserve"> järgi paikneb </w:t>
      </w:r>
      <w:r w:rsidRPr="00E53794">
        <w:rPr>
          <w:rFonts w:eastAsia="Segoe UI"/>
          <w:bCs/>
          <w:sz w:val="24"/>
          <w:szCs w:val="24"/>
          <w:lang w:val="et-EE"/>
        </w:rPr>
        <w:t>planeeringuala osaliselt</w:t>
      </w:r>
      <w:r w:rsidRPr="000A0C8F">
        <w:rPr>
          <w:rFonts w:eastAsia="Segoe UI"/>
          <w:bCs/>
          <w:sz w:val="24"/>
          <w:szCs w:val="24"/>
          <w:lang w:val="et-EE"/>
        </w:rPr>
        <w:t xml:space="preserve"> rohevõrgustiku alal</w:t>
      </w:r>
      <w:r w:rsidRPr="00E53794">
        <w:rPr>
          <w:rFonts w:eastAsia="Segoe UI"/>
          <w:bCs/>
          <w:sz w:val="24"/>
          <w:szCs w:val="24"/>
          <w:lang w:val="et-EE"/>
        </w:rPr>
        <w:t xml:space="preserve"> ja Kõrgessaare</w:t>
      </w:r>
      <w:r w:rsidRPr="000A0C8F">
        <w:rPr>
          <w:rFonts w:eastAsia="Segoe UI"/>
          <w:bCs/>
          <w:sz w:val="24"/>
          <w:szCs w:val="24"/>
          <w:lang w:val="et-EE"/>
        </w:rPr>
        <w:t xml:space="preserve"> I</w:t>
      </w:r>
      <w:r w:rsidRPr="00E53794">
        <w:rPr>
          <w:rFonts w:eastAsia="Segoe UI"/>
          <w:bCs/>
          <w:sz w:val="24"/>
          <w:szCs w:val="24"/>
          <w:lang w:val="et-EE"/>
        </w:rPr>
        <w:t>I</w:t>
      </w:r>
      <w:r w:rsidRPr="000A0C8F">
        <w:rPr>
          <w:rFonts w:eastAsia="Segoe UI"/>
          <w:bCs/>
          <w:sz w:val="24"/>
          <w:szCs w:val="24"/>
          <w:lang w:val="et-EE"/>
        </w:rPr>
        <w:t xml:space="preserve"> klassi väärtuslikul maastikul</w:t>
      </w:r>
      <w:r w:rsidRPr="00E53794">
        <w:rPr>
          <w:rFonts w:eastAsia="Segoe UI"/>
          <w:bCs/>
          <w:sz w:val="24"/>
          <w:szCs w:val="24"/>
          <w:lang w:val="et-EE"/>
        </w:rPr>
        <w:t xml:space="preserve">. </w:t>
      </w:r>
    </w:p>
    <w:p w14:paraId="206C36E3" w14:textId="77777777" w:rsidR="007D557A" w:rsidRPr="007D557A" w:rsidRDefault="007D557A" w:rsidP="007D557A">
      <w:pPr>
        <w:widowControl w:val="0"/>
        <w:spacing w:before="120"/>
        <w:jc w:val="both"/>
        <w:textAlignment w:val="baseline"/>
        <w:rPr>
          <w:rFonts w:eastAsia="Segoe UI"/>
          <w:b/>
          <w:sz w:val="24"/>
          <w:szCs w:val="24"/>
          <w:lang w:val="et-EE"/>
        </w:rPr>
      </w:pPr>
      <w:r w:rsidRPr="007D557A">
        <w:rPr>
          <w:rFonts w:eastAsia="Segoe UI"/>
          <w:b/>
          <w:sz w:val="24"/>
          <w:szCs w:val="24"/>
          <w:lang w:val="et-EE"/>
        </w:rPr>
        <w:t>3. Kõrgessaare valla üldplaneering</w:t>
      </w:r>
      <w:bookmarkStart w:id="0" w:name="_Hlk102480353"/>
    </w:p>
    <w:p w14:paraId="7282538A" w14:textId="0FAA39A5" w:rsidR="007D557A" w:rsidRPr="00E53794" w:rsidRDefault="00E53794" w:rsidP="007D557A">
      <w:pPr>
        <w:widowControl w:val="0"/>
        <w:spacing w:before="120"/>
        <w:jc w:val="both"/>
        <w:textAlignment w:val="baseline"/>
        <w:rPr>
          <w:rFonts w:eastAsia="Segoe UI"/>
          <w:color w:val="000000"/>
          <w:sz w:val="24"/>
          <w:szCs w:val="24"/>
          <w:lang w:val="et-EE"/>
        </w:rPr>
      </w:pPr>
      <w:r>
        <w:rPr>
          <w:sz w:val="24"/>
          <w:szCs w:val="24"/>
          <w:lang w:val="et-EE"/>
        </w:rPr>
        <w:t>Tööstuse tee 30, Kadaka ja Rannamäe</w:t>
      </w:r>
      <w:r w:rsidRPr="007D557A">
        <w:rPr>
          <w:sz w:val="24"/>
          <w:szCs w:val="24"/>
          <w:lang w:val="et-EE"/>
        </w:rPr>
        <w:t xml:space="preserve"> maaüksused</w:t>
      </w:r>
      <w:r w:rsidR="007D557A" w:rsidRPr="007D557A">
        <w:rPr>
          <w:rFonts w:eastAsia="Segoe UI"/>
          <w:color w:val="000000"/>
          <w:sz w:val="24"/>
          <w:szCs w:val="24"/>
          <w:lang w:val="et-EE"/>
        </w:rPr>
        <w:t xml:space="preserve"> </w:t>
      </w:r>
      <w:r w:rsidR="007D557A" w:rsidRPr="007D557A">
        <w:rPr>
          <w:rFonts w:eastAsia="Segoe UI"/>
          <w:sz w:val="24"/>
          <w:szCs w:val="24"/>
          <w:lang w:val="et-EE"/>
        </w:rPr>
        <w:t xml:space="preserve">asuvad </w:t>
      </w:r>
      <w:r w:rsidR="007D557A" w:rsidRPr="007D557A">
        <w:rPr>
          <w:rFonts w:eastAsia="Calibri"/>
          <w:iCs/>
          <w:sz w:val="24"/>
          <w:szCs w:val="24"/>
          <w:lang w:val="et-EE" w:eastAsia="en-US"/>
        </w:rPr>
        <w:t>Kõrgessaare Vallavolikogu 17.1.2003 määrusega nr 5 „Kõrgessaare valla üldplaneering“ ja Kõrgessaare Vallavolikogu 12.11.2010 määrusega nr 19 „Kõrgessaare valla üldplaneeringu teemaplaneering – Maakasutusreeglite ja ehitustingimuste määramine“</w:t>
      </w:r>
      <w:r w:rsidR="007D557A" w:rsidRPr="007D557A">
        <w:rPr>
          <w:rFonts w:eastAsia="Segoe UI"/>
          <w:sz w:val="24"/>
          <w:szCs w:val="24"/>
          <w:lang w:val="et-EE"/>
        </w:rPr>
        <w:t xml:space="preserve"> alal. Vastavalt üldplaneeringule asuvad </w:t>
      </w:r>
      <w:r>
        <w:rPr>
          <w:sz w:val="24"/>
          <w:szCs w:val="24"/>
          <w:lang w:val="et-EE"/>
        </w:rPr>
        <w:t>Tööstuse tee 30, Kadaka ja Rannamäe</w:t>
      </w:r>
      <w:r w:rsidRPr="007D557A">
        <w:rPr>
          <w:sz w:val="24"/>
          <w:szCs w:val="24"/>
          <w:lang w:val="et-EE"/>
        </w:rPr>
        <w:t xml:space="preserve"> maaüksused</w:t>
      </w:r>
      <w:r w:rsidR="007D557A" w:rsidRPr="007D557A">
        <w:rPr>
          <w:rFonts w:eastAsia="Segoe UI"/>
          <w:sz w:val="24"/>
          <w:szCs w:val="24"/>
          <w:lang w:val="et-EE"/>
        </w:rPr>
        <w:t xml:space="preserve"> </w:t>
      </w:r>
      <w:bookmarkEnd w:id="0"/>
      <w:r w:rsidR="007D557A" w:rsidRPr="007D557A">
        <w:rPr>
          <w:rFonts w:eastAsia="Segoe UI"/>
          <w:color w:val="000000"/>
          <w:sz w:val="24"/>
          <w:szCs w:val="24"/>
          <w:lang w:val="et-EE"/>
        </w:rPr>
        <w:t xml:space="preserve">osaliselt määramata ja osaliselt elamuehitise reservmaa ning </w:t>
      </w:r>
      <w:r>
        <w:rPr>
          <w:rFonts w:eastAsia="Segoe UI"/>
          <w:color w:val="000000"/>
          <w:sz w:val="24"/>
          <w:szCs w:val="24"/>
          <w:lang w:val="et-EE"/>
        </w:rPr>
        <w:t>detailplaneeringu kohustusega alal, kus lubatud miinimum krundi suurus 1 ha</w:t>
      </w:r>
      <w:r w:rsidR="007D557A" w:rsidRPr="007D557A">
        <w:rPr>
          <w:rFonts w:eastAsia="Segoe UI"/>
          <w:sz w:val="24"/>
          <w:szCs w:val="24"/>
          <w:lang w:val="et-EE"/>
        </w:rPr>
        <w:t xml:space="preserve">. </w:t>
      </w:r>
      <w:r w:rsidR="007D557A" w:rsidRPr="007D557A">
        <w:rPr>
          <w:rFonts w:eastAsia="Segoe UI"/>
          <w:color w:val="000000"/>
          <w:sz w:val="24"/>
          <w:szCs w:val="24"/>
          <w:lang w:val="et-EE"/>
        </w:rPr>
        <w:t>Planeeringualale ulatub Läänemere ranna piirangu- ja ehituskeeluvööd</w:t>
      </w:r>
      <w:r>
        <w:rPr>
          <w:rFonts w:eastAsia="Segoe UI"/>
          <w:color w:val="000000"/>
          <w:sz w:val="24"/>
          <w:szCs w:val="24"/>
          <w:lang w:val="et-EE"/>
        </w:rPr>
        <w:t xml:space="preserve"> ja poollooduslik kooslus rannaniit</w:t>
      </w:r>
      <w:r w:rsidR="007D557A" w:rsidRPr="007D557A">
        <w:rPr>
          <w:rFonts w:eastAsia="Segoe UI"/>
          <w:color w:val="000000"/>
          <w:sz w:val="24"/>
          <w:szCs w:val="24"/>
          <w:lang w:val="et-EE"/>
        </w:rPr>
        <w:t xml:space="preserve">. </w:t>
      </w:r>
      <w:r w:rsidR="007D557A" w:rsidRPr="007D557A">
        <w:rPr>
          <w:rFonts w:eastAsia="Segoe UI"/>
          <w:sz w:val="24"/>
          <w:szCs w:val="24"/>
          <w:lang w:val="et-EE"/>
        </w:rPr>
        <w:lastRenderedPageBreak/>
        <w:t>Detailplaneeringuga ei kavandata hoonestust ehituskeeluvööndisse</w:t>
      </w:r>
      <w:r>
        <w:rPr>
          <w:rFonts w:eastAsia="Segoe UI"/>
          <w:sz w:val="24"/>
          <w:szCs w:val="24"/>
          <w:lang w:val="et-EE"/>
        </w:rPr>
        <w:t xml:space="preserve"> ega poollooduslikule kooslusele</w:t>
      </w:r>
      <w:r w:rsidR="007D557A" w:rsidRPr="007D557A">
        <w:rPr>
          <w:rFonts w:eastAsia="Segoe UI"/>
          <w:sz w:val="24"/>
          <w:szCs w:val="24"/>
          <w:lang w:val="et-EE"/>
        </w:rPr>
        <w:t xml:space="preserve"> ning kavandatav on kooskõlas kehtiva üldplaneeringu põhilahendusega.</w:t>
      </w:r>
    </w:p>
    <w:p w14:paraId="0CCBD45D" w14:textId="77777777" w:rsidR="007D557A" w:rsidRPr="007D557A" w:rsidRDefault="007D557A" w:rsidP="007D557A">
      <w:pPr>
        <w:widowControl w:val="0"/>
        <w:spacing w:before="120"/>
        <w:jc w:val="both"/>
        <w:textAlignment w:val="baseline"/>
        <w:rPr>
          <w:rFonts w:eastAsia="Segoe UI"/>
          <w:b/>
          <w:sz w:val="24"/>
          <w:szCs w:val="24"/>
          <w:lang w:val="et-EE"/>
        </w:rPr>
      </w:pPr>
      <w:r w:rsidRPr="007D557A">
        <w:rPr>
          <w:rFonts w:eastAsia="Segoe UI"/>
          <w:b/>
          <w:sz w:val="24"/>
          <w:szCs w:val="24"/>
          <w:lang w:val="et-EE"/>
        </w:rPr>
        <w:t>4. Kehtiv detailplaneering</w:t>
      </w:r>
    </w:p>
    <w:p w14:paraId="029EB7C0" w14:textId="77777777" w:rsidR="007D557A" w:rsidRPr="007D557A" w:rsidRDefault="007D557A" w:rsidP="007D557A">
      <w:pPr>
        <w:widowControl w:val="0"/>
        <w:spacing w:before="120"/>
        <w:jc w:val="both"/>
        <w:textAlignment w:val="baseline"/>
        <w:rPr>
          <w:rFonts w:eastAsia="Segoe UI"/>
          <w:bCs/>
          <w:sz w:val="24"/>
          <w:szCs w:val="24"/>
          <w:lang w:val="et-EE"/>
        </w:rPr>
      </w:pPr>
      <w:r w:rsidRPr="007D557A">
        <w:rPr>
          <w:rFonts w:eastAsia="Segoe UI"/>
          <w:bCs/>
          <w:sz w:val="24"/>
          <w:szCs w:val="24"/>
          <w:lang w:val="et-EE"/>
        </w:rPr>
        <w:t>Planeeringualal puuduvad kehtivad detailplaneeringud.</w:t>
      </w:r>
    </w:p>
    <w:p w14:paraId="1DFBEA90" w14:textId="77777777" w:rsidR="007D557A" w:rsidRPr="007D557A" w:rsidRDefault="007D557A" w:rsidP="007D557A">
      <w:pPr>
        <w:widowControl w:val="0"/>
        <w:spacing w:before="120"/>
        <w:jc w:val="both"/>
        <w:textAlignment w:val="baseline"/>
        <w:rPr>
          <w:rFonts w:eastAsia="Segoe UI"/>
          <w:b/>
          <w:sz w:val="24"/>
          <w:szCs w:val="24"/>
          <w:lang w:val="et-EE"/>
        </w:rPr>
      </w:pPr>
      <w:r w:rsidRPr="007D557A">
        <w:rPr>
          <w:rFonts w:eastAsia="Segoe UI"/>
          <w:b/>
          <w:sz w:val="24"/>
          <w:szCs w:val="24"/>
          <w:lang w:val="et-EE"/>
        </w:rPr>
        <w:t>5. Detailplaneeringuga kavandatav</w:t>
      </w:r>
    </w:p>
    <w:p w14:paraId="0E1975E6" w14:textId="77777777" w:rsidR="00E53794" w:rsidRPr="00E53794" w:rsidRDefault="00E53794" w:rsidP="00E53794">
      <w:pPr>
        <w:jc w:val="both"/>
        <w:rPr>
          <w:sz w:val="24"/>
          <w:szCs w:val="24"/>
          <w:lang w:val="et-EE"/>
        </w:rPr>
      </w:pPr>
      <w:r w:rsidRPr="00E53794">
        <w:rPr>
          <w:sz w:val="24"/>
          <w:szCs w:val="24"/>
          <w:lang w:val="et-EE"/>
        </w:rPr>
        <w:t>Planeeringu koostamise eesmärgiks on Tööstuse tee 30, Kadaka ja Rannamäe maa</w:t>
      </w:r>
      <w:bookmarkStart w:id="1" w:name="_Hlk105416705"/>
      <w:r w:rsidRPr="00E53794">
        <w:rPr>
          <w:sz w:val="24"/>
          <w:szCs w:val="24"/>
          <w:lang w:val="et-EE"/>
        </w:rPr>
        <w:t>üksuste piire muuta nii, et tekib 4 ehitusõigusega krunti üksikelamute ja abihoonete püstitamiseks (üks üksikelamu ja kaks kõrvalhoonet ühel krundil), teede ning liikluskorralduse põhimõtete planeerimine, tehnovõrkude ja- rajatiste paigutuse määramine, servituutide ja kitsenduste vajaduse määramine, arhitektuursete tingimuste määramine hoonetele.</w:t>
      </w:r>
    </w:p>
    <w:bookmarkEnd w:id="1"/>
    <w:p w14:paraId="2BC0DB86" w14:textId="77777777" w:rsidR="007D557A" w:rsidRPr="007D557A" w:rsidRDefault="007D557A" w:rsidP="007D557A">
      <w:pPr>
        <w:widowControl w:val="0"/>
        <w:spacing w:before="120"/>
        <w:jc w:val="both"/>
        <w:textAlignment w:val="baseline"/>
        <w:rPr>
          <w:rFonts w:ascii="Calibri" w:eastAsia="Segoe UI" w:hAnsi="Calibri"/>
          <w:sz w:val="22"/>
          <w:szCs w:val="22"/>
          <w:lang w:val="et-EE"/>
        </w:rPr>
      </w:pPr>
      <w:r w:rsidRPr="007D557A">
        <w:rPr>
          <w:rFonts w:eastAsia="Segoe UI"/>
          <w:b/>
          <w:sz w:val="24"/>
          <w:szCs w:val="24"/>
          <w:lang w:val="et-EE"/>
        </w:rPr>
        <w:t>6. Detailplaneeringu menetlus</w:t>
      </w:r>
    </w:p>
    <w:p w14:paraId="20B25EE0" w14:textId="1AC20B3F" w:rsidR="007D557A" w:rsidRPr="007D557A" w:rsidRDefault="007D557A" w:rsidP="007D557A">
      <w:pPr>
        <w:widowControl w:val="0"/>
        <w:spacing w:before="120"/>
        <w:jc w:val="both"/>
        <w:textAlignment w:val="baseline"/>
        <w:rPr>
          <w:sz w:val="24"/>
          <w:szCs w:val="24"/>
          <w:lang w:val="et-EE"/>
        </w:rPr>
      </w:pPr>
      <w:r w:rsidRPr="007D557A">
        <w:rPr>
          <w:rFonts w:eastAsia="Segoe UI"/>
          <w:sz w:val="24"/>
          <w:szCs w:val="24"/>
          <w:lang w:val="et-EE"/>
        </w:rPr>
        <w:t xml:space="preserve">6.1 Hiiumaa Vallavalitsusele esitati </w:t>
      </w:r>
      <w:r w:rsidR="00E53794">
        <w:rPr>
          <w:rFonts w:eastAsia="Segoe UI"/>
          <w:sz w:val="24"/>
          <w:szCs w:val="24"/>
          <w:lang w:val="et-EE"/>
        </w:rPr>
        <w:t>29</w:t>
      </w:r>
      <w:r w:rsidRPr="007D557A">
        <w:rPr>
          <w:rFonts w:eastAsia="Segoe UI"/>
          <w:sz w:val="24"/>
          <w:szCs w:val="24"/>
          <w:lang w:val="et-EE"/>
        </w:rPr>
        <w:t>.0</w:t>
      </w:r>
      <w:r w:rsidR="00E53794">
        <w:rPr>
          <w:rFonts w:eastAsia="Segoe UI"/>
          <w:sz w:val="24"/>
          <w:szCs w:val="24"/>
          <w:lang w:val="et-EE"/>
        </w:rPr>
        <w:t>4</w:t>
      </w:r>
      <w:r w:rsidRPr="007D557A">
        <w:rPr>
          <w:rFonts w:eastAsia="Segoe UI"/>
          <w:sz w:val="24"/>
          <w:szCs w:val="24"/>
          <w:lang w:val="et-EE"/>
        </w:rPr>
        <w:t>.202</w:t>
      </w:r>
      <w:r w:rsidR="00E53794">
        <w:rPr>
          <w:rFonts w:eastAsia="Segoe UI"/>
          <w:sz w:val="24"/>
          <w:szCs w:val="24"/>
          <w:lang w:val="et-EE"/>
        </w:rPr>
        <w:t>4</w:t>
      </w:r>
      <w:r w:rsidRPr="007D557A">
        <w:rPr>
          <w:rFonts w:eastAsia="Segoe UI"/>
          <w:sz w:val="24"/>
          <w:szCs w:val="24"/>
          <w:lang w:val="et-EE"/>
        </w:rPr>
        <w:t xml:space="preserve"> taotlus algatada detailplaneeringu koostamine  </w:t>
      </w:r>
      <w:r w:rsidR="00E53794">
        <w:rPr>
          <w:rFonts w:eastAsia="Segoe UI"/>
          <w:sz w:val="24"/>
          <w:szCs w:val="24"/>
          <w:lang w:val="et-EE"/>
        </w:rPr>
        <w:t>Kõrgessaare alevikus</w:t>
      </w:r>
      <w:r w:rsidRPr="007D557A">
        <w:rPr>
          <w:rFonts w:eastAsia="Segoe UI"/>
          <w:sz w:val="24"/>
          <w:szCs w:val="24"/>
          <w:lang w:val="et-EE"/>
        </w:rPr>
        <w:t xml:space="preserve"> </w:t>
      </w:r>
      <w:r w:rsidR="00E53794">
        <w:rPr>
          <w:sz w:val="24"/>
          <w:szCs w:val="24"/>
          <w:lang w:val="et-EE"/>
        </w:rPr>
        <w:t>Tööstuse tee 30, Kadaka ja Rannamäe</w:t>
      </w:r>
      <w:r w:rsidR="00E53794" w:rsidRPr="007D557A">
        <w:rPr>
          <w:sz w:val="24"/>
          <w:szCs w:val="24"/>
          <w:lang w:val="et-EE"/>
        </w:rPr>
        <w:t xml:space="preserve"> </w:t>
      </w:r>
      <w:r w:rsidRPr="007D557A">
        <w:rPr>
          <w:sz w:val="24"/>
          <w:szCs w:val="24"/>
          <w:lang w:val="et-EE"/>
        </w:rPr>
        <w:t>maaüksustel.</w:t>
      </w:r>
    </w:p>
    <w:p w14:paraId="75EE7DE1" w14:textId="31D2D73A" w:rsidR="007D557A" w:rsidRDefault="007D557A" w:rsidP="007D557A">
      <w:pPr>
        <w:widowControl w:val="0"/>
        <w:spacing w:before="120"/>
        <w:jc w:val="both"/>
        <w:textAlignment w:val="baseline"/>
        <w:rPr>
          <w:sz w:val="24"/>
          <w:szCs w:val="24"/>
          <w:lang w:val="et-EE"/>
        </w:rPr>
      </w:pPr>
      <w:r w:rsidRPr="007D557A">
        <w:rPr>
          <w:sz w:val="24"/>
          <w:szCs w:val="24"/>
          <w:lang w:val="et-EE"/>
        </w:rPr>
        <w:t xml:space="preserve">6.2 Transpordiamet on </w:t>
      </w:r>
      <w:r w:rsidR="00E53794">
        <w:rPr>
          <w:sz w:val="24"/>
          <w:szCs w:val="24"/>
          <w:lang w:val="et-EE"/>
        </w:rPr>
        <w:t>………………..</w:t>
      </w:r>
      <w:r w:rsidRPr="007D557A">
        <w:rPr>
          <w:sz w:val="24"/>
          <w:szCs w:val="24"/>
          <w:lang w:val="et-EE"/>
        </w:rPr>
        <w:t xml:space="preserve">kirjaga nr </w:t>
      </w:r>
      <w:r w:rsidR="00E53794">
        <w:rPr>
          <w:sz w:val="24"/>
          <w:szCs w:val="24"/>
          <w:lang w:val="et-EE"/>
        </w:rPr>
        <w:t>………..</w:t>
      </w:r>
      <w:r w:rsidRPr="007D557A">
        <w:rPr>
          <w:sz w:val="24"/>
          <w:szCs w:val="24"/>
          <w:lang w:val="et-EE"/>
        </w:rPr>
        <w:t xml:space="preserve"> andnud oma seisukohad tulenevalt katastriüksusel ulatuvast avaliku tee kaitsevööndist.</w:t>
      </w:r>
    </w:p>
    <w:p w14:paraId="52018D21" w14:textId="4F0912EA" w:rsidR="00E53794" w:rsidRDefault="00E53794" w:rsidP="007D557A">
      <w:pPr>
        <w:widowControl w:val="0"/>
        <w:spacing w:before="120"/>
        <w:jc w:val="both"/>
        <w:textAlignment w:val="baseline"/>
        <w:rPr>
          <w:sz w:val="24"/>
          <w:szCs w:val="24"/>
          <w:lang w:val="et-EE"/>
        </w:rPr>
      </w:pPr>
      <w:r>
        <w:rPr>
          <w:sz w:val="24"/>
          <w:szCs w:val="24"/>
          <w:lang w:val="et-EE"/>
        </w:rPr>
        <w:t>6.3 Maa-amet on …..</w:t>
      </w:r>
    </w:p>
    <w:p w14:paraId="458F6C62" w14:textId="3D68B81B" w:rsidR="00E53794" w:rsidRDefault="00E53794" w:rsidP="007D557A">
      <w:pPr>
        <w:widowControl w:val="0"/>
        <w:spacing w:before="120"/>
        <w:jc w:val="both"/>
        <w:textAlignment w:val="baseline"/>
        <w:rPr>
          <w:sz w:val="24"/>
          <w:szCs w:val="24"/>
          <w:lang w:val="et-EE"/>
        </w:rPr>
      </w:pPr>
      <w:r>
        <w:rPr>
          <w:sz w:val="24"/>
          <w:szCs w:val="24"/>
          <w:lang w:val="et-EE"/>
        </w:rPr>
        <w:t>6.4 Riigimetsa Majandamise Keskus on ….</w:t>
      </w:r>
    </w:p>
    <w:p w14:paraId="3DED824B" w14:textId="1F2A941D" w:rsidR="00E53794" w:rsidRPr="007D557A" w:rsidRDefault="00E53794" w:rsidP="007D557A">
      <w:pPr>
        <w:widowControl w:val="0"/>
        <w:spacing w:before="120"/>
        <w:jc w:val="both"/>
        <w:textAlignment w:val="baseline"/>
        <w:rPr>
          <w:sz w:val="24"/>
          <w:szCs w:val="24"/>
          <w:lang w:val="et-EE"/>
        </w:rPr>
      </w:pPr>
      <w:r>
        <w:rPr>
          <w:sz w:val="24"/>
          <w:szCs w:val="24"/>
          <w:lang w:val="et-EE"/>
        </w:rPr>
        <w:t xml:space="preserve">6.5 Keskkonnaamet on ….. </w:t>
      </w:r>
    </w:p>
    <w:p w14:paraId="59601E04" w14:textId="77777777" w:rsidR="007D557A" w:rsidRPr="007D557A" w:rsidRDefault="007D557A" w:rsidP="007D557A">
      <w:pPr>
        <w:widowControl w:val="0"/>
        <w:spacing w:before="120"/>
        <w:jc w:val="both"/>
        <w:textAlignment w:val="baseline"/>
        <w:rPr>
          <w:rFonts w:eastAsia="Segoe UI"/>
          <w:b/>
          <w:bCs/>
          <w:sz w:val="24"/>
          <w:szCs w:val="24"/>
          <w:lang w:val="et-EE"/>
        </w:rPr>
      </w:pPr>
      <w:r w:rsidRPr="007D557A">
        <w:rPr>
          <w:rFonts w:eastAsia="Segoe UI"/>
          <w:b/>
          <w:bCs/>
          <w:sz w:val="24"/>
          <w:szCs w:val="24"/>
          <w:lang w:val="et-EE"/>
        </w:rPr>
        <w:t>7. Õiguslikud alused</w:t>
      </w:r>
    </w:p>
    <w:p w14:paraId="576C7444" w14:textId="77777777" w:rsidR="007D557A" w:rsidRPr="007D557A" w:rsidRDefault="007D557A" w:rsidP="007D557A">
      <w:pPr>
        <w:widowControl w:val="0"/>
        <w:spacing w:before="120"/>
        <w:jc w:val="both"/>
        <w:textAlignment w:val="baseline"/>
        <w:rPr>
          <w:rFonts w:eastAsia="Segoe UI"/>
          <w:sz w:val="24"/>
          <w:szCs w:val="24"/>
          <w:lang w:val="et-EE"/>
        </w:rPr>
      </w:pPr>
      <w:r w:rsidRPr="007D557A">
        <w:rPr>
          <w:rFonts w:eastAsia="Segoe UI"/>
          <w:sz w:val="24"/>
          <w:szCs w:val="24"/>
          <w:lang w:val="et-EE"/>
        </w:rPr>
        <w:t xml:space="preserve">Planeerimisseaduse (PlanS) § 125 lõige 2 sätestab, et detailplaneeringu koostamine on nõutav üldplaneeringuga määratud detailplaneeringu koostamise kohustusega alal või juhul. </w:t>
      </w:r>
    </w:p>
    <w:p w14:paraId="76B5355C" w14:textId="77777777" w:rsidR="007D557A" w:rsidRPr="007D557A" w:rsidRDefault="007D557A" w:rsidP="007D557A">
      <w:pPr>
        <w:widowControl w:val="0"/>
        <w:spacing w:before="120"/>
        <w:jc w:val="both"/>
        <w:textAlignment w:val="baseline"/>
        <w:rPr>
          <w:rFonts w:ascii="Calibri" w:eastAsia="Segoe UI" w:hAnsi="Calibri"/>
          <w:sz w:val="22"/>
          <w:szCs w:val="22"/>
          <w:lang w:val="et-EE"/>
        </w:rPr>
      </w:pPr>
      <w:r w:rsidRPr="007D557A">
        <w:rPr>
          <w:rFonts w:eastAsia="Segoe UI"/>
          <w:sz w:val="24"/>
          <w:szCs w:val="24"/>
          <w:lang w:val="et-EE"/>
        </w:rPr>
        <w:t>PlanS § 128 lõike 1 kohaselt algatab detailplaneeringu kohaliku omavalitsuse üksus</w:t>
      </w:r>
      <w:r w:rsidRPr="007D557A">
        <w:rPr>
          <w:rFonts w:eastAsia="Segoe UI"/>
          <w:color w:val="FF0000"/>
          <w:sz w:val="24"/>
          <w:szCs w:val="24"/>
          <w:lang w:val="et-EE"/>
        </w:rPr>
        <w:t xml:space="preserve">. </w:t>
      </w:r>
    </w:p>
    <w:p w14:paraId="20CCF067" w14:textId="77777777" w:rsidR="007D557A" w:rsidRPr="007D557A" w:rsidRDefault="007D557A" w:rsidP="007D557A">
      <w:pPr>
        <w:widowControl w:val="0"/>
        <w:spacing w:before="120"/>
        <w:jc w:val="both"/>
        <w:textAlignment w:val="baseline"/>
        <w:rPr>
          <w:rFonts w:eastAsia="Segoe UI"/>
          <w:sz w:val="24"/>
          <w:szCs w:val="24"/>
          <w:lang w:val="et-EE"/>
        </w:rPr>
      </w:pPr>
      <w:r w:rsidRPr="007D557A">
        <w:rPr>
          <w:rFonts w:eastAsia="Segoe UI"/>
          <w:sz w:val="24"/>
          <w:szCs w:val="24"/>
          <w:lang w:val="et-EE"/>
        </w:rPr>
        <w:t xml:space="preserve">Sama paragrahvi lõigetes 6- 8 on sätestatud detailplaneeringu algatamisest teavitamise ajad, kohad ja isikud. </w:t>
      </w:r>
    </w:p>
    <w:p w14:paraId="712F5B22" w14:textId="77777777" w:rsidR="007D557A" w:rsidRPr="007D557A" w:rsidRDefault="007D557A" w:rsidP="007D557A">
      <w:pPr>
        <w:widowControl w:val="0"/>
        <w:spacing w:before="120"/>
        <w:jc w:val="both"/>
        <w:textAlignment w:val="baseline"/>
        <w:rPr>
          <w:rFonts w:eastAsia="Segoe UI"/>
          <w:sz w:val="24"/>
          <w:szCs w:val="24"/>
          <w:lang w:val="et-EE"/>
        </w:rPr>
      </w:pPr>
      <w:r w:rsidRPr="007D557A">
        <w:rPr>
          <w:rFonts w:eastAsia="Segoe UI"/>
          <w:sz w:val="24"/>
          <w:szCs w:val="24"/>
          <w:lang w:val="et-EE"/>
        </w:rPr>
        <w:t>PlanS § 130 lõike 1 kohaselt võib planeerimisalase tegevuse korraldaja detailplaneeringu koostamisest huvitatud isikuga sõlmida halduslepingu planeeringu koostamise või planeeringu koostamise tellimise üleandmiseks. Planeerimisalase tegevuse korraldaja ei või halduslepinguga üle anda planeeringu koostamise korraldamist ja planeeringu koostamisel vajalike menetlustoimingute tegemist.</w:t>
      </w:r>
    </w:p>
    <w:p w14:paraId="40C81EA3" w14:textId="77777777" w:rsidR="007D557A" w:rsidRPr="007D557A" w:rsidRDefault="007D557A" w:rsidP="007D557A">
      <w:pPr>
        <w:widowControl w:val="0"/>
        <w:spacing w:before="120"/>
        <w:jc w:val="both"/>
        <w:textAlignment w:val="baseline"/>
        <w:rPr>
          <w:rFonts w:eastAsia="Segoe UI"/>
          <w:sz w:val="24"/>
          <w:szCs w:val="24"/>
          <w:lang w:val="et-EE"/>
        </w:rPr>
      </w:pPr>
      <w:r w:rsidRPr="007D557A">
        <w:rPr>
          <w:rFonts w:eastAsia="Segoe UI"/>
          <w:sz w:val="24"/>
          <w:szCs w:val="24"/>
          <w:lang w:val="et-EE"/>
        </w:rPr>
        <w:t>Detailplaneeringuga ei kavandata PlanS § 124 lg 5 ja 6 nimetatud tegevusi, seega puudub vajadus keskkonnamõju strateegiliseks hindamiseks.</w:t>
      </w:r>
    </w:p>
    <w:p w14:paraId="18B1F475" w14:textId="51DF70C9" w:rsidR="00B41B7A" w:rsidRPr="007D557A" w:rsidRDefault="00B41B7A" w:rsidP="00DB7F63">
      <w:pPr>
        <w:spacing w:before="120"/>
        <w:ind w:left="142"/>
        <w:rPr>
          <w:sz w:val="24"/>
          <w:szCs w:val="24"/>
          <w:lang w:val="et-EE"/>
        </w:rPr>
      </w:pPr>
    </w:p>
    <w:p w14:paraId="03F6BED1" w14:textId="77777777" w:rsidR="00DB7F63" w:rsidRDefault="00DB7F63" w:rsidP="00DB7F63">
      <w:pPr>
        <w:spacing w:before="120"/>
        <w:ind w:left="142"/>
        <w:rPr>
          <w:sz w:val="24"/>
          <w:szCs w:val="24"/>
          <w:lang w:val="et-EE"/>
        </w:rPr>
      </w:pPr>
    </w:p>
    <w:p w14:paraId="45FCCD20" w14:textId="328B333B" w:rsidR="00B41B7A" w:rsidRDefault="007D557A" w:rsidP="00DB7F63">
      <w:pPr>
        <w:ind w:left="142"/>
        <w:rPr>
          <w:sz w:val="24"/>
          <w:szCs w:val="24"/>
          <w:lang w:val="et-EE"/>
        </w:rPr>
      </w:pPr>
      <w:r>
        <w:rPr>
          <w:sz w:val="24"/>
          <w:szCs w:val="24"/>
          <w:lang w:val="et-EE"/>
        </w:rPr>
        <w:t>Maiken Lukas</w:t>
      </w:r>
    </w:p>
    <w:p w14:paraId="07BCBA53" w14:textId="1485404D" w:rsidR="00036393" w:rsidRPr="00C04543" w:rsidRDefault="00E53794" w:rsidP="00E53794">
      <w:pPr>
        <w:ind w:firstLine="142"/>
        <w:rPr>
          <w:lang w:val="et-EE"/>
        </w:rPr>
      </w:pPr>
      <w:r>
        <w:rPr>
          <w:sz w:val="24"/>
          <w:szCs w:val="24"/>
          <w:lang w:val="et-EE"/>
        </w:rPr>
        <w:t>Hiiumaa Vallavalitsuse planeeringuspetsialist</w:t>
      </w:r>
    </w:p>
    <w:sectPr w:rsidR="00036393" w:rsidRPr="00C04543" w:rsidSect="00F663DC">
      <w:headerReference w:type="default" r:id="rId7"/>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68BC3" w14:textId="77777777" w:rsidR="005063C8" w:rsidRDefault="005063C8" w:rsidP="00C93659">
      <w:r>
        <w:separator/>
      </w:r>
    </w:p>
  </w:endnote>
  <w:endnote w:type="continuationSeparator" w:id="0">
    <w:p w14:paraId="46164833" w14:textId="77777777" w:rsidR="005063C8" w:rsidRDefault="005063C8"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8BA4C" w14:textId="77777777" w:rsidR="005063C8" w:rsidRDefault="005063C8" w:rsidP="00C93659">
      <w:r>
        <w:separator/>
      </w:r>
    </w:p>
  </w:footnote>
  <w:footnote w:type="continuationSeparator" w:id="0">
    <w:p w14:paraId="528B4DE6" w14:textId="77777777" w:rsidR="005063C8" w:rsidRDefault="005063C8"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2"/>
  </w:num>
  <w:num w:numId="4" w16cid:durableId="1385369329">
    <w:abstractNumId w:val="11"/>
  </w:num>
  <w:num w:numId="5" w16cid:durableId="1329557427">
    <w:abstractNumId w:val="21"/>
  </w:num>
  <w:num w:numId="6" w16cid:durableId="1796606247">
    <w:abstractNumId w:val="9"/>
  </w:num>
  <w:num w:numId="7" w16cid:durableId="922489024">
    <w:abstractNumId w:val="25"/>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0"/>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4"/>
  </w:num>
  <w:num w:numId="18" w16cid:durableId="457262553">
    <w:abstractNumId w:val="23"/>
  </w:num>
  <w:num w:numId="19" w16cid:durableId="963004119">
    <w:abstractNumId w:val="10"/>
  </w:num>
  <w:num w:numId="20" w16cid:durableId="1007052712">
    <w:abstractNumId w:val="5"/>
    <w:lvlOverride w:ilvl="0">
      <w:startOverride w:val="1"/>
    </w:lvlOverride>
  </w:num>
  <w:num w:numId="21" w16cid:durableId="2098405992">
    <w:abstractNumId w:val="19"/>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23797"/>
    <w:rsid w:val="00036393"/>
    <w:rsid w:val="0008379B"/>
    <w:rsid w:val="000D240E"/>
    <w:rsid w:val="000E405E"/>
    <w:rsid w:val="000F3630"/>
    <w:rsid w:val="00117582"/>
    <w:rsid w:val="00157D64"/>
    <w:rsid w:val="00186631"/>
    <w:rsid w:val="001C2C5D"/>
    <w:rsid w:val="00243E12"/>
    <w:rsid w:val="002A13EE"/>
    <w:rsid w:val="002E55BC"/>
    <w:rsid w:val="00353DAA"/>
    <w:rsid w:val="003577A4"/>
    <w:rsid w:val="003B4C9D"/>
    <w:rsid w:val="003D4768"/>
    <w:rsid w:val="0042334B"/>
    <w:rsid w:val="0045042D"/>
    <w:rsid w:val="00450643"/>
    <w:rsid w:val="00462D9F"/>
    <w:rsid w:val="004F72E5"/>
    <w:rsid w:val="005063C8"/>
    <w:rsid w:val="0054204D"/>
    <w:rsid w:val="00575874"/>
    <w:rsid w:val="00581C81"/>
    <w:rsid w:val="00582D6E"/>
    <w:rsid w:val="00594F33"/>
    <w:rsid w:val="005C3A9D"/>
    <w:rsid w:val="00603A7D"/>
    <w:rsid w:val="006374FE"/>
    <w:rsid w:val="00690760"/>
    <w:rsid w:val="006A71B0"/>
    <w:rsid w:val="006E3067"/>
    <w:rsid w:val="007036BE"/>
    <w:rsid w:val="0071653F"/>
    <w:rsid w:val="00743117"/>
    <w:rsid w:val="0074504E"/>
    <w:rsid w:val="00766142"/>
    <w:rsid w:val="00775A65"/>
    <w:rsid w:val="00775DC8"/>
    <w:rsid w:val="00776B5D"/>
    <w:rsid w:val="007B70FD"/>
    <w:rsid w:val="007C7133"/>
    <w:rsid w:val="007D3784"/>
    <w:rsid w:val="007D557A"/>
    <w:rsid w:val="007E32E4"/>
    <w:rsid w:val="00847B8C"/>
    <w:rsid w:val="00867DCD"/>
    <w:rsid w:val="0087067B"/>
    <w:rsid w:val="00876C2D"/>
    <w:rsid w:val="00886BD1"/>
    <w:rsid w:val="008A6843"/>
    <w:rsid w:val="008B06C9"/>
    <w:rsid w:val="008E1EF0"/>
    <w:rsid w:val="009055CF"/>
    <w:rsid w:val="009420D8"/>
    <w:rsid w:val="00980650"/>
    <w:rsid w:val="009D25AB"/>
    <w:rsid w:val="009D5B46"/>
    <w:rsid w:val="00AD78B5"/>
    <w:rsid w:val="00B41B7A"/>
    <w:rsid w:val="00BD73A7"/>
    <w:rsid w:val="00BE59E8"/>
    <w:rsid w:val="00BF5B8C"/>
    <w:rsid w:val="00C04543"/>
    <w:rsid w:val="00C65752"/>
    <w:rsid w:val="00C93659"/>
    <w:rsid w:val="00CA0EEF"/>
    <w:rsid w:val="00CC2553"/>
    <w:rsid w:val="00D35FD4"/>
    <w:rsid w:val="00D5037C"/>
    <w:rsid w:val="00D56083"/>
    <w:rsid w:val="00D91725"/>
    <w:rsid w:val="00DB25F9"/>
    <w:rsid w:val="00DB5114"/>
    <w:rsid w:val="00DB584A"/>
    <w:rsid w:val="00DB7F63"/>
    <w:rsid w:val="00E236C8"/>
    <w:rsid w:val="00E30DD1"/>
    <w:rsid w:val="00E31356"/>
    <w:rsid w:val="00E511E6"/>
    <w:rsid w:val="00E53794"/>
    <w:rsid w:val="00E82760"/>
    <w:rsid w:val="00EE04A2"/>
    <w:rsid w:val="00F16440"/>
    <w:rsid w:val="00F650E0"/>
    <w:rsid w:val="00F663DC"/>
    <w:rsid w:val="00F87283"/>
    <w:rsid w:val="00FA2732"/>
    <w:rsid w:val="00FB290C"/>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character" w:customStyle="1" w:styleId="tyhik">
    <w:name w:val="tyhik"/>
    <w:basedOn w:val="Liguvaikefont"/>
    <w:rsid w:val="0045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593</Words>
  <Characters>4784</Characters>
  <Application>Microsoft Office Word</Application>
  <DocSecurity>0</DocSecurity>
  <Lines>39</Lines>
  <Paragraphs>10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Maiken Lukas</cp:lastModifiedBy>
  <cp:revision>7</cp:revision>
  <cp:lastPrinted>2013-11-05T13:36:00Z</cp:lastPrinted>
  <dcterms:created xsi:type="dcterms:W3CDTF">2022-10-04T12:46:00Z</dcterms:created>
  <dcterms:modified xsi:type="dcterms:W3CDTF">2024-04-30T09:38:00Z</dcterms:modified>
</cp:coreProperties>
</file>